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81F1B" w14:textId="0B6C1C50" w:rsidR="00AB1E36" w:rsidRDefault="00AB1E36" w:rsidP="00AB1E36">
      <w:pPr>
        <w:spacing w:after="0" w:line="480" w:lineRule="auto"/>
        <w:jc w:val="center"/>
        <w:rPr>
          <w:rFonts w:ascii="Times New Roman" w:hAnsi="Times New Roman" w:cs="Times New Roman"/>
          <w:sz w:val="24"/>
          <w:szCs w:val="24"/>
        </w:rPr>
      </w:pPr>
    </w:p>
    <w:p w14:paraId="4D86EB00" w14:textId="4BF232D8" w:rsidR="0077167E" w:rsidRDefault="0077167E" w:rsidP="00AB1E36">
      <w:pPr>
        <w:spacing w:after="0" w:line="480" w:lineRule="auto"/>
        <w:jc w:val="center"/>
        <w:rPr>
          <w:rFonts w:ascii="Times New Roman" w:hAnsi="Times New Roman" w:cs="Times New Roman"/>
          <w:sz w:val="24"/>
          <w:szCs w:val="24"/>
        </w:rPr>
      </w:pPr>
    </w:p>
    <w:p w14:paraId="25956C20" w14:textId="7061D16D" w:rsidR="0077167E" w:rsidRDefault="0077167E" w:rsidP="00AB1E36">
      <w:pPr>
        <w:spacing w:after="0" w:line="480" w:lineRule="auto"/>
        <w:jc w:val="center"/>
        <w:rPr>
          <w:rFonts w:ascii="Times New Roman" w:hAnsi="Times New Roman" w:cs="Times New Roman"/>
          <w:sz w:val="24"/>
          <w:szCs w:val="24"/>
        </w:rPr>
      </w:pPr>
    </w:p>
    <w:p w14:paraId="73AC3F93" w14:textId="320FE9B5" w:rsidR="0077167E" w:rsidRDefault="0077167E" w:rsidP="00AB1E36">
      <w:pPr>
        <w:spacing w:after="0" w:line="480" w:lineRule="auto"/>
        <w:jc w:val="center"/>
        <w:rPr>
          <w:rFonts w:ascii="Times New Roman" w:hAnsi="Times New Roman" w:cs="Times New Roman"/>
          <w:sz w:val="24"/>
          <w:szCs w:val="24"/>
        </w:rPr>
      </w:pPr>
    </w:p>
    <w:p w14:paraId="27858F9C" w14:textId="49E318C1" w:rsidR="0077167E" w:rsidRDefault="0077167E" w:rsidP="00AB1E36">
      <w:pPr>
        <w:spacing w:after="0" w:line="480" w:lineRule="auto"/>
        <w:jc w:val="center"/>
        <w:rPr>
          <w:rFonts w:ascii="Times New Roman" w:hAnsi="Times New Roman" w:cs="Times New Roman"/>
          <w:sz w:val="24"/>
          <w:szCs w:val="24"/>
        </w:rPr>
      </w:pPr>
    </w:p>
    <w:p w14:paraId="28399016" w14:textId="43596C04" w:rsidR="0077167E" w:rsidRDefault="0077167E" w:rsidP="00AB1E36">
      <w:pPr>
        <w:spacing w:after="0" w:line="480" w:lineRule="auto"/>
        <w:jc w:val="center"/>
        <w:rPr>
          <w:rFonts w:ascii="Times New Roman" w:hAnsi="Times New Roman" w:cs="Times New Roman"/>
          <w:sz w:val="24"/>
          <w:szCs w:val="24"/>
        </w:rPr>
      </w:pPr>
    </w:p>
    <w:p w14:paraId="5891AEFE" w14:textId="67F3226F" w:rsidR="0077167E" w:rsidRDefault="0077167E" w:rsidP="00AB1E36">
      <w:pPr>
        <w:spacing w:after="0" w:line="480" w:lineRule="auto"/>
        <w:jc w:val="center"/>
        <w:rPr>
          <w:rFonts w:ascii="Times New Roman" w:hAnsi="Times New Roman" w:cs="Times New Roman"/>
          <w:sz w:val="24"/>
          <w:szCs w:val="24"/>
        </w:rPr>
      </w:pPr>
    </w:p>
    <w:p w14:paraId="757CE632" w14:textId="77777777" w:rsidR="0077167E" w:rsidRDefault="0077167E" w:rsidP="00AB1E36">
      <w:pPr>
        <w:spacing w:after="0" w:line="480" w:lineRule="auto"/>
        <w:jc w:val="center"/>
        <w:rPr>
          <w:rFonts w:ascii="Times New Roman" w:hAnsi="Times New Roman" w:cs="Times New Roman"/>
          <w:sz w:val="24"/>
          <w:szCs w:val="24"/>
        </w:rPr>
      </w:pPr>
    </w:p>
    <w:p w14:paraId="0AFE24E8" w14:textId="0B816CA5" w:rsidR="00AB1E36" w:rsidRPr="00AB1E36" w:rsidRDefault="00AB1E36" w:rsidP="00AB1E36">
      <w:pPr>
        <w:spacing w:after="0" w:line="480" w:lineRule="auto"/>
        <w:jc w:val="center"/>
        <w:rPr>
          <w:rFonts w:ascii="Times New Roman" w:hAnsi="Times New Roman" w:cs="Times New Roman"/>
          <w:sz w:val="24"/>
          <w:szCs w:val="24"/>
        </w:rPr>
      </w:pPr>
      <w:r w:rsidRPr="00AB1E36">
        <w:rPr>
          <w:rFonts w:ascii="Times New Roman" w:hAnsi="Times New Roman" w:cs="Times New Roman"/>
          <w:sz w:val="24"/>
          <w:szCs w:val="24"/>
        </w:rPr>
        <w:t xml:space="preserve">Assignment 2: </w:t>
      </w:r>
      <w:r w:rsidR="00EC6DFF">
        <w:rPr>
          <w:rFonts w:ascii="Times New Roman" w:hAnsi="Times New Roman" w:cs="Times New Roman"/>
          <w:sz w:val="24"/>
          <w:szCs w:val="24"/>
        </w:rPr>
        <w:t>Summary and Thoughts about th</w:t>
      </w:r>
      <w:r w:rsidRPr="00AB1E36">
        <w:rPr>
          <w:rFonts w:ascii="Times New Roman" w:hAnsi="Times New Roman" w:cs="Times New Roman"/>
          <w:sz w:val="24"/>
          <w:szCs w:val="24"/>
        </w:rPr>
        <w:t>e Reading</w:t>
      </w:r>
    </w:p>
    <w:p w14:paraId="52DA8071" w14:textId="77777777" w:rsidR="00AB1E36" w:rsidRDefault="00AB1E36" w:rsidP="00AB1E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E33E5AF" w14:textId="3773BF51" w:rsidR="00AB1E36" w:rsidRDefault="00AB1E36" w:rsidP="007716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7167E">
        <w:rPr>
          <w:rFonts w:ascii="Times New Roman" w:hAnsi="Times New Roman" w:cs="Times New Roman"/>
          <w:sz w:val="24"/>
          <w:szCs w:val="24"/>
        </w:rPr>
        <w:t>s</w:t>
      </w:r>
    </w:p>
    <w:p w14:paraId="01BEFDFB" w14:textId="77777777" w:rsidR="0077167E" w:rsidRDefault="0077167E" w:rsidP="00AB1E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7FF520C" w14:textId="27A861DC" w:rsidR="00537240" w:rsidRPr="00AB1E36" w:rsidRDefault="00EC6DFF" w:rsidP="00AB1E36">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Summary and Thoughts about the R</w:t>
      </w:r>
      <w:r w:rsidR="00AA063D" w:rsidRPr="00AB1E36">
        <w:rPr>
          <w:rFonts w:ascii="Times New Roman" w:hAnsi="Times New Roman" w:cs="Times New Roman"/>
          <w:sz w:val="24"/>
          <w:szCs w:val="24"/>
        </w:rPr>
        <w:t>eading</w:t>
      </w:r>
    </w:p>
    <w:p w14:paraId="48FB90A4" w14:textId="77777777" w:rsidR="00AB1E36" w:rsidRPr="00AB1E36" w:rsidRDefault="00AB1E36" w:rsidP="00AB1E36">
      <w:pPr>
        <w:spacing w:after="0" w:line="480" w:lineRule="auto"/>
        <w:ind w:firstLine="720"/>
        <w:rPr>
          <w:rFonts w:ascii="Times New Roman" w:hAnsi="Times New Roman" w:cs="Times New Roman"/>
          <w:sz w:val="24"/>
          <w:szCs w:val="24"/>
        </w:rPr>
      </w:pPr>
      <w:r w:rsidRPr="00AB1E36">
        <w:rPr>
          <w:rFonts w:ascii="Times New Roman" w:hAnsi="Times New Roman" w:cs="Times New Roman"/>
          <w:sz w:val="24"/>
          <w:szCs w:val="24"/>
        </w:rPr>
        <w:t xml:space="preserve">The reading explains the concepts of policing in a diverse culturally and demographically areas in the Western countries where the law enforcement agents find themselves interacting with groups who are linguistically and culturally different from them. After reading the report, I was surprised by the findings that Rice noted in the document regarding the factors influencing successful community policing. According to the author of the report, police in the linguistically and culturally diverse countries like the United States find it difficult to fight and crime, especially when the public is not involved (Rice, 2015). For Rice (2015), community policing is frequently praised as the most effective counterterrorism strategy, but the premises that this strategy is built upon is not considered with such vigor involved in the discussion on the police-community relationship. The author defines community policing as an effort undertaken to bring together the law enforcement agencies and the members of the public to work together to address the security problems such as terrorism and crime (Rice, 2015). He further explains the factors that determine the success of a counter-terrorism strategy. According to Rice (2015), successful community policing as a strategy to fight crime and terrorism depends on recognizing and dealing with both harmful and helpful internal and external factors as well as the police officers who have a connection with the community grassroots. According to the author, a good grassroots police representative is important in community policing because they care about the community where they serve, have formal experience in issues affecting the community where they serve, they also understand the demographics and culture which may pose a threat to successful implementation of the community policing (Rice, 2015, p. 11). </w:t>
      </w:r>
    </w:p>
    <w:p w14:paraId="75E8CE33" w14:textId="77777777" w:rsidR="00AB1E36" w:rsidRPr="00AB1E36" w:rsidRDefault="00AB1E36" w:rsidP="00AB1E36">
      <w:pPr>
        <w:spacing w:after="0" w:line="480" w:lineRule="auto"/>
        <w:ind w:firstLine="720"/>
        <w:rPr>
          <w:rFonts w:ascii="Times New Roman" w:hAnsi="Times New Roman" w:cs="Times New Roman"/>
          <w:sz w:val="24"/>
          <w:szCs w:val="24"/>
        </w:rPr>
      </w:pPr>
      <w:r w:rsidRPr="00AB1E36">
        <w:rPr>
          <w:rFonts w:ascii="Times New Roman" w:hAnsi="Times New Roman" w:cs="Times New Roman"/>
          <w:sz w:val="24"/>
          <w:szCs w:val="24"/>
        </w:rPr>
        <w:t xml:space="preserve">Further, Rice (2015) emphasizes the importance of multicultural awareness which, according to him, takes into account the diversity in values, attitudes, and assumptions from </w:t>
      </w:r>
      <w:r w:rsidRPr="00AB1E36">
        <w:rPr>
          <w:rFonts w:ascii="Times New Roman" w:hAnsi="Times New Roman" w:cs="Times New Roman"/>
          <w:sz w:val="24"/>
          <w:szCs w:val="24"/>
        </w:rPr>
        <w:lastRenderedPageBreak/>
        <w:t xml:space="preserve">other groups. For him, self-awareness as part of the multicultural awareness program can help reduce the stereotype perception towards other cultures (Rice, 2015). No culture is better or worse than the other; therefore, cultural diversity reduces the negative perception that someone may see in another person’s culture. Since community policing’s objective is to enhance information gathering, this would be achieved when there is a harmonious relationship between the diverse cultures and the police as well. The police officers should possess the multicultural skills which include the behaviors that enable the community police professions to apply and implement multicultural awareness effectively (Rice, 2015). </w:t>
      </w:r>
    </w:p>
    <w:p w14:paraId="7F3B6692" w14:textId="77777777" w:rsidR="00AB1E36" w:rsidRPr="00AB1E36" w:rsidRDefault="00AB1E36" w:rsidP="00AB1E36">
      <w:pPr>
        <w:spacing w:after="0" w:line="480" w:lineRule="auto"/>
        <w:ind w:firstLine="720"/>
        <w:rPr>
          <w:rFonts w:ascii="Times New Roman" w:hAnsi="Times New Roman" w:cs="Times New Roman"/>
          <w:sz w:val="24"/>
          <w:szCs w:val="24"/>
        </w:rPr>
      </w:pPr>
      <w:r w:rsidRPr="00AB1E36">
        <w:rPr>
          <w:rFonts w:ascii="Times New Roman" w:hAnsi="Times New Roman" w:cs="Times New Roman"/>
          <w:sz w:val="24"/>
          <w:szCs w:val="24"/>
        </w:rPr>
        <w:t xml:space="preserve">I believe that Rice has provided important insights into how law enforcement agencies can increase and improve their community policing strategies. I agree with his conclusion that police cannot fight crime or deal with terrorism problem alone; the public serves a great deal in the counter-terrorism strategies. Based on the report, I think that the collaborative approach which involves the community and the police working together can help to deal with crime and terrorism problems. I believe that community policing, based on the Rice’s report findings, can be effective because it is built on mutual respect, trust, and collaboration between the law enforcement agents and the members of the public. </w:t>
      </w:r>
    </w:p>
    <w:p w14:paraId="24DAEC8C" w14:textId="77777777" w:rsidR="00AB1E36" w:rsidRPr="00AB1E36" w:rsidRDefault="00AB1E36" w:rsidP="00AB1E36">
      <w:pPr>
        <w:spacing w:after="0" w:line="480" w:lineRule="auto"/>
        <w:ind w:firstLine="720"/>
        <w:rPr>
          <w:rFonts w:ascii="Times New Roman" w:hAnsi="Times New Roman" w:cs="Times New Roman"/>
          <w:sz w:val="24"/>
          <w:szCs w:val="24"/>
        </w:rPr>
      </w:pPr>
    </w:p>
    <w:p w14:paraId="7DB173EC" w14:textId="77777777" w:rsidR="00AB1E36" w:rsidRDefault="00AB1E36" w:rsidP="00AB1E36">
      <w:pPr>
        <w:spacing w:after="0" w:line="480" w:lineRule="auto"/>
        <w:rPr>
          <w:rFonts w:ascii="Times New Roman" w:hAnsi="Times New Roman" w:cs="Times New Roman"/>
          <w:sz w:val="24"/>
          <w:szCs w:val="24"/>
        </w:rPr>
      </w:pPr>
    </w:p>
    <w:p w14:paraId="1BB9265D" w14:textId="77777777" w:rsidR="00AB1E36" w:rsidRDefault="00AB1E36" w:rsidP="00AB1E36">
      <w:pPr>
        <w:spacing w:after="0" w:line="480" w:lineRule="auto"/>
        <w:rPr>
          <w:rFonts w:ascii="Times New Roman" w:hAnsi="Times New Roman" w:cs="Times New Roman"/>
          <w:sz w:val="24"/>
          <w:szCs w:val="24"/>
        </w:rPr>
      </w:pPr>
    </w:p>
    <w:p w14:paraId="29017A8E" w14:textId="77777777" w:rsidR="00AB1E36" w:rsidRDefault="00AB1E36" w:rsidP="00AB1E36">
      <w:pPr>
        <w:spacing w:after="0" w:line="480" w:lineRule="auto"/>
        <w:rPr>
          <w:rFonts w:ascii="Times New Roman" w:hAnsi="Times New Roman" w:cs="Times New Roman"/>
          <w:sz w:val="24"/>
          <w:szCs w:val="24"/>
        </w:rPr>
      </w:pPr>
    </w:p>
    <w:p w14:paraId="38C758FA" w14:textId="77777777" w:rsidR="00AB1E36" w:rsidRDefault="00AB1E36" w:rsidP="00AB1E36">
      <w:pPr>
        <w:spacing w:after="0" w:line="480" w:lineRule="auto"/>
        <w:rPr>
          <w:rFonts w:ascii="Times New Roman" w:hAnsi="Times New Roman" w:cs="Times New Roman"/>
          <w:sz w:val="24"/>
          <w:szCs w:val="24"/>
        </w:rPr>
      </w:pPr>
    </w:p>
    <w:p w14:paraId="52AD3BEC" w14:textId="77777777" w:rsidR="00AB1E36" w:rsidRDefault="00AB1E36" w:rsidP="00AB1E36">
      <w:pPr>
        <w:spacing w:after="0" w:line="480" w:lineRule="auto"/>
        <w:rPr>
          <w:rFonts w:ascii="Times New Roman" w:hAnsi="Times New Roman" w:cs="Times New Roman"/>
          <w:sz w:val="24"/>
          <w:szCs w:val="24"/>
        </w:rPr>
      </w:pPr>
    </w:p>
    <w:p w14:paraId="5AE0A30D" w14:textId="77777777" w:rsidR="00AB1E36" w:rsidRDefault="00AB1E36" w:rsidP="00AB1E36">
      <w:pPr>
        <w:spacing w:after="0" w:line="480" w:lineRule="auto"/>
        <w:rPr>
          <w:rFonts w:ascii="Times New Roman" w:hAnsi="Times New Roman" w:cs="Times New Roman"/>
          <w:sz w:val="24"/>
          <w:szCs w:val="24"/>
        </w:rPr>
      </w:pPr>
    </w:p>
    <w:p w14:paraId="76DC0D26" w14:textId="77777777" w:rsidR="00AB1E36" w:rsidRPr="00AB1E36" w:rsidRDefault="00AB1E36" w:rsidP="00AB1E36">
      <w:pPr>
        <w:spacing w:after="0" w:line="480" w:lineRule="auto"/>
        <w:jc w:val="center"/>
        <w:rPr>
          <w:rFonts w:ascii="Times New Roman" w:hAnsi="Times New Roman" w:cs="Times New Roman"/>
          <w:sz w:val="24"/>
          <w:szCs w:val="24"/>
        </w:rPr>
      </w:pPr>
      <w:r w:rsidRPr="00AB1E36">
        <w:rPr>
          <w:rFonts w:ascii="Times New Roman" w:hAnsi="Times New Roman" w:cs="Times New Roman"/>
          <w:sz w:val="24"/>
          <w:szCs w:val="24"/>
        </w:rPr>
        <w:lastRenderedPageBreak/>
        <w:t>Reference</w:t>
      </w:r>
    </w:p>
    <w:p w14:paraId="72F16C6E" w14:textId="77777777" w:rsidR="00FD1F07" w:rsidRPr="00AB1E36" w:rsidRDefault="00AB1E36" w:rsidP="00AB1E36">
      <w:pPr>
        <w:spacing w:after="0" w:line="480" w:lineRule="auto"/>
        <w:ind w:left="720" w:hanging="720"/>
        <w:rPr>
          <w:rFonts w:ascii="Times New Roman" w:hAnsi="Times New Roman" w:cs="Times New Roman"/>
          <w:iCs/>
          <w:color w:val="111111"/>
          <w:sz w:val="24"/>
          <w:szCs w:val="24"/>
          <w:bdr w:val="none" w:sz="0" w:space="0" w:color="auto" w:frame="1"/>
          <w:shd w:val="clear" w:color="auto" w:fill="FFFFFF"/>
        </w:rPr>
      </w:pPr>
      <w:r w:rsidRPr="00AB1E36">
        <w:rPr>
          <w:rFonts w:ascii="Times New Roman" w:hAnsi="Times New Roman" w:cs="Times New Roman"/>
          <w:sz w:val="24"/>
          <w:szCs w:val="24"/>
        </w:rPr>
        <w:t xml:space="preserve">Rice, F. M. (2015). </w:t>
      </w:r>
      <w:r w:rsidRPr="00AB1E36">
        <w:rPr>
          <w:rFonts w:ascii="Times New Roman" w:hAnsi="Times New Roman" w:cs="Times New Roman"/>
          <w:i/>
          <w:iCs/>
          <w:color w:val="111111"/>
          <w:sz w:val="24"/>
          <w:szCs w:val="24"/>
          <w:bdr w:val="none" w:sz="0" w:space="0" w:color="auto" w:frame="1"/>
          <w:shd w:val="clear" w:color="auto" w:fill="FFFFFF"/>
        </w:rPr>
        <w:t xml:space="preserve">Policing Culturally-Linguistically Diverse Communities in an Era of Terrorism: Improving Community Policing as a Counter-Terrorism Strategy at the Grassroots Community Police Level. Countering Terrorist Recruitment in the Context of Armed Counter-Terrorism. </w:t>
      </w:r>
      <w:r w:rsidRPr="00AB1E36">
        <w:rPr>
          <w:rFonts w:ascii="Times New Roman" w:hAnsi="Times New Roman" w:cs="Times New Roman"/>
          <w:iCs/>
          <w:color w:val="111111"/>
          <w:sz w:val="24"/>
          <w:szCs w:val="24"/>
          <w:bdr w:val="none" w:sz="0" w:space="0" w:color="auto" w:frame="1"/>
          <w:shd w:val="clear" w:color="auto" w:fill="FFFFFF"/>
        </w:rPr>
        <w:t>NATO Advanced Research Workshop, Antalya, Turkey. Retrieved from https://www.academia.edu/16959818/Policing_Culturally-Linguistically_Diverse_Communities_in_an_Era_of_Terrorism_Improving_Community_Policing_as_a_Counter-_Terrorism_Strategy_at_the_Grassroots_Community_Police_Level_?auto=download</w:t>
      </w:r>
    </w:p>
    <w:sectPr w:rsidR="00FD1F07" w:rsidRPr="00AB1E36" w:rsidSect="00AB1E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58B45" w14:textId="77777777" w:rsidR="00936524" w:rsidRDefault="00936524" w:rsidP="00AB1E36">
      <w:pPr>
        <w:spacing w:after="0" w:line="240" w:lineRule="auto"/>
      </w:pPr>
      <w:r>
        <w:separator/>
      </w:r>
    </w:p>
  </w:endnote>
  <w:endnote w:type="continuationSeparator" w:id="0">
    <w:p w14:paraId="091D9D0F" w14:textId="77777777" w:rsidR="00936524" w:rsidRDefault="00936524" w:rsidP="00AB1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D587E8" w14:textId="77777777" w:rsidR="00936524" w:rsidRDefault="00936524" w:rsidP="00AB1E36">
      <w:pPr>
        <w:spacing w:after="0" w:line="240" w:lineRule="auto"/>
      </w:pPr>
      <w:r>
        <w:separator/>
      </w:r>
    </w:p>
  </w:footnote>
  <w:footnote w:type="continuationSeparator" w:id="0">
    <w:p w14:paraId="525CD6D1" w14:textId="77777777" w:rsidR="00936524" w:rsidRDefault="00936524" w:rsidP="00AB1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2A06" w14:textId="42AFC153" w:rsidR="00AB1E36" w:rsidRPr="00EC6DFF" w:rsidRDefault="00EC6DFF">
    <w:pPr>
      <w:pStyle w:val="Header"/>
    </w:pPr>
    <w:r w:rsidRPr="00EC6DFF">
      <w:rPr>
        <w:rFonts w:ascii="Times New Roman" w:hAnsi="Times New Roman" w:cs="Times New Roman"/>
      </w:rPr>
      <w:t xml:space="preserve">SUMMARY AND THOUGHTS ABOUT THE </w:t>
    </w:r>
    <w:r w:rsidR="00AB1E36" w:rsidRPr="00EC6DFF">
      <w:rPr>
        <w:rFonts w:ascii="Times New Roman" w:hAnsi="Times New Roman" w:cs="Times New Roman"/>
      </w:rPr>
      <w:t>READING</w:t>
    </w:r>
    <w:r w:rsidR="00AB1E36" w:rsidRPr="00EC6DFF">
      <w:rPr>
        <w:rFonts w:ascii="Times New Roman" w:hAnsi="Times New Roman" w:cs="Times New Roman"/>
      </w:rPr>
      <w:tab/>
    </w:r>
    <w:r w:rsidR="00AB1E36" w:rsidRPr="00EC6DFF">
      <w:rPr>
        <w:rFonts w:ascii="Times New Roman" w:hAnsi="Times New Roman" w:cs="Times New Roman"/>
      </w:rPr>
      <w:fldChar w:fldCharType="begin"/>
    </w:r>
    <w:r w:rsidR="00AB1E36" w:rsidRPr="00EC6DFF">
      <w:rPr>
        <w:rFonts w:ascii="Times New Roman" w:hAnsi="Times New Roman" w:cs="Times New Roman"/>
      </w:rPr>
      <w:instrText xml:space="preserve"> PAGE   \* MERGEFORMAT </w:instrText>
    </w:r>
    <w:r w:rsidR="00AB1E36" w:rsidRPr="00EC6DFF">
      <w:rPr>
        <w:rFonts w:ascii="Times New Roman" w:hAnsi="Times New Roman" w:cs="Times New Roman"/>
      </w:rPr>
      <w:fldChar w:fldCharType="separate"/>
    </w:r>
    <w:r w:rsidR="00AB1E36" w:rsidRPr="00EC6DFF">
      <w:rPr>
        <w:rFonts w:ascii="Times New Roman" w:hAnsi="Times New Roman" w:cs="Times New Roman"/>
        <w:noProof/>
      </w:rPr>
      <w:t>2</w:t>
    </w:r>
    <w:r w:rsidR="00AB1E36" w:rsidRPr="00EC6DFF">
      <w:rPr>
        <w:rFonts w:ascii="Times New Roman" w:hAnsi="Times New Roman" w:cs="Times New Roman"/>
        <w:noProof/>
      </w:rPr>
      <w:fldChar w:fldCharType="end"/>
    </w:r>
    <w:r w:rsidR="00AB1E36" w:rsidRPr="00EC6DFF">
      <w:rPr>
        <w:rFonts w:ascii="Times New Roman" w:hAnsi="Times New Roman" w:cs="Times New Roma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7A273" w14:textId="7C8726C9" w:rsidR="00AB1E36" w:rsidRPr="00EC6DFF" w:rsidRDefault="00AB1E36">
    <w:pPr>
      <w:pStyle w:val="Header"/>
      <w:rPr>
        <w:rFonts w:ascii="Times New Roman" w:hAnsi="Times New Roman" w:cs="Times New Roman"/>
      </w:rPr>
    </w:pPr>
    <w:r w:rsidRPr="00EC6DFF">
      <w:rPr>
        <w:rFonts w:ascii="Times New Roman" w:hAnsi="Times New Roman" w:cs="Times New Roman"/>
      </w:rPr>
      <w:t xml:space="preserve">Running head: </w:t>
    </w:r>
    <w:r w:rsidR="00EC6DFF" w:rsidRPr="00EC6DFF">
      <w:rPr>
        <w:rFonts w:ascii="Times New Roman" w:hAnsi="Times New Roman" w:cs="Times New Roman"/>
      </w:rPr>
      <w:t xml:space="preserve">SUMMARY AND THOUGHTS ABOUT THE </w:t>
    </w:r>
    <w:r w:rsidRPr="00EC6DFF">
      <w:rPr>
        <w:rFonts w:ascii="Times New Roman" w:hAnsi="Times New Roman" w:cs="Times New Roman"/>
      </w:rPr>
      <w:t>READING</w:t>
    </w:r>
    <w:r w:rsidRPr="00EC6DFF">
      <w:rPr>
        <w:rFonts w:ascii="Times New Roman" w:hAnsi="Times New Roman" w:cs="Times New Roman"/>
      </w:rPr>
      <w:tab/>
    </w:r>
    <w:r w:rsidRPr="00EC6DFF">
      <w:rPr>
        <w:rFonts w:ascii="Times New Roman" w:hAnsi="Times New Roman" w:cs="Times New Roman"/>
      </w:rPr>
      <w:fldChar w:fldCharType="begin"/>
    </w:r>
    <w:r w:rsidRPr="00EC6DFF">
      <w:rPr>
        <w:rFonts w:ascii="Times New Roman" w:hAnsi="Times New Roman" w:cs="Times New Roman"/>
      </w:rPr>
      <w:instrText xml:space="preserve"> PAGE   \* MERGEFORMAT </w:instrText>
    </w:r>
    <w:r w:rsidRPr="00EC6DFF">
      <w:rPr>
        <w:rFonts w:ascii="Times New Roman" w:hAnsi="Times New Roman" w:cs="Times New Roman"/>
      </w:rPr>
      <w:fldChar w:fldCharType="separate"/>
    </w:r>
    <w:r w:rsidRPr="00EC6DFF">
      <w:rPr>
        <w:rFonts w:ascii="Times New Roman" w:hAnsi="Times New Roman" w:cs="Times New Roman"/>
        <w:noProof/>
      </w:rPr>
      <w:t>1</w:t>
    </w:r>
    <w:r w:rsidRPr="00EC6DF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0CD1"/>
    <w:rsid w:val="000135DB"/>
    <w:rsid w:val="00070CD1"/>
    <w:rsid w:val="001949E9"/>
    <w:rsid w:val="00537240"/>
    <w:rsid w:val="006F01D4"/>
    <w:rsid w:val="0077167E"/>
    <w:rsid w:val="00936524"/>
    <w:rsid w:val="00AA063D"/>
    <w:rsid w:val="00AB1E36"/>
    <w:rsid w:val="00EC6DFF"/>
    <w:rsid w:val="00FD1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6C66"/>
  <w15:docId w15:val="{3E78E7B8-0050-465D-A452-ACD1EF3F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E36"/>
  </w:style>
  <w:style w:type="paragraph" w:styleId="Footer">
    <w:name w:val="footer"/>
    <w:basedOn w:val="Normal"/>
    <w:link w:val="FooterChar"/>
    <w:uiPriority w:val="99"/>
    <w:unhideWhenUsed/>
    <w:rsid w:val="00AB1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2018-11-30T08:27:00Z</dcterms:created>
  <dcterms:modified xsi:type="dcterms:W3CDTF">2018-11-30T20:52:00Z</dcterms:modified>
</cp:coreProperties>
</file>